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E4" w:rsidRPr="001D0FE7" w:rsidRDefault="000737E4" w:rsidP="001D0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FE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737E4" w:rsidRPr="001D0FE7" w:rsidRDefault="000737E4" w:rsidP="001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0FE7" w:rsidRDefault="000737E4" w:rsidP="001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1D0FE7" w:rsidRPr="001D0FE7">
        <w:rPr>
          <w:rFonts w:ascii="Times New Roman" w:eastAsia="Calibri" w:hAnsi="Times New Roman" w:cs="Times New Roman"/>
          <w:sz w:val="28"/>
          <w:szCs w:val="28"/>
        </w:rPr>
        <w:t xml:space="preserve">проекту решения Думы Ханты-Мансийского района </w:t>
      </w:r>
    </w:p>
    <w:p w:rsidR="000737E4" w:rsidRPr="001D0FE7" w:rsidRDefault="001D0FE7" w:rsidP="001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«Об одобрении 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1D0FE7">
        <w:rPr>
          <w:rFonts w:ascii="Times New Roman" w:eastAsia="Calibri" w:hAnsi="Times New Roman" w:cs="Times New Roman"/>
          <w:sz w:val="28"/>
          <w:szCs w:val="28"/>
        </w:rPr>
        <w:t>ов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A74D9A" w:rsidRPr="001D0FE7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>о передаче администрацией Ханты-Мансийского р</w:t>
      </w:r>
      <w:r w:rsidR="009D4194" w:rsidRPr="001D0FE7">
        <w:rPr>
          <w:rFonts w:ascii="Times New Roman" w:eastAsia="Calibri" w:hAnsi="Times New Roman" w:cs="Times New Roman"/>
          <w:sz w:val="28"/>
          <w:szCs w:val="28"/>
        </w:rPr>
        <w:t>айона осуществления части своих полномочий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по решению вопросов местного значения администраци</w:t>
      </w:r>
      <w:r w:rsidR="00A74D9A" w:rsidRPr="001D0FE7">
        <w:rPr>
          <w:rFonts w:ascii="Times New Roman" w:eastAsia="Calibri" w:hAnsi="Times New Roman" w:cs="Times New Roman"/>
          <w:sz w:val="28"/>
          <w:szCs w:val="28"/>
        </w:rPr>
        <w:t>ям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74D9A" w:rsidRPr="001D0FE7">
        <w:rPr>
          <w:rFonts w:ascii="Times New Roman" w:eastAsia="Calibri" w:hAnsi="Times New Roman" w:cs="Times New Roman"/>
          <w:sz w:val="28"/>
          <w:szCs w:val="28"/>
        </w:rPr>
        <w:t>их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74D9A" w:rsidRPr="001D0FE7">
        <w:rPr>
          <w:rFonts w:ascii="Times New Roman" w:eastAsia="Calibri" w:hAnsi="Times New Roman" w:cs="Times New Roman"/>
          <w:sz w:val="28"/>
          <w:szCs w:val="28"/>
        </w:rPr>
        <w:t>й Ханты-Мансийского район на 2018 год</w:t>
      </w:r>
      <w:r w:rsidRPr="001D0FE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737E4" w:rsidRPr="001D0FE7" w:rsidRDefault="000737E4" w:rsidP="001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7E4" w:rsidRPr="001D0FE7" w:rsidRDefault="000737E4" w:rsidP="001D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0FE7" w:rsidRPr="001D0FE7" w:rsidRDefault="001D0FE7" w:rsidP="001D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решения Думы Ханты-Мансийского района 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одобрении проектов соглашений о передаче администрацией Ханты-Мансийского района осуществления части своих полномочий по решению вопросов местного значения администрациям сельских поселений Ханты-Мансийского район на 2018 год»</w:t>
      </w:r>
      <w:r w:rsidRPr="001D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 подготовлен в целях повышения эффективности решения вопросов местного значения органами местного самоуправления Ханты-Мансийского района.</w:t>
      </w:r>
    </w:p>
    <w:p w:rsidR="001D0FE7" w:rsidRPr="001D0FE7" w:rsidRDefault="001D0FE7" w:rsidP="001D0F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подготовлен в соответствии с частью 4 статьи 15 Федерального </w:t>
      </w:r>
      <w:hyperlink r:id="rId4" w:history="1">
        <w:r w:rsidRPr="001D0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положением о порядке внесения проектов муниципальных правовых актов в Думу Ханты-Мансийского района, утвержденным решением Думы Ханты-Мансийского района от 21.09.2006 № 50, порядком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значения, утвержденного решением Думы Ханты-Мансийского района от 27.07.2015 № 491.</w:t>
      </w:r>
    </w:p>
    <w:p w:rsidR="000737E4" w:rsidRPr="001D0FE7" w:rsidRDefault="00D731FD" w:rsidP="001D0F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FE7">
        <w:rPr>
          <w:rFonts w:ascii="Times New Roman" w:eastAsia="Calibri" w:hAnsi="Times New Roman" w:cs="Times New Roman"/>
          <w:sz w:val="28"/>
          <w:szCs w:val="28"/>
        </w:rPr>
        <w:t>Основной целью заключения соглашений является п</w:t>
      </w:r>
      <w:r w:rsidR="001D0FE7" w:rsidRPr="001D0FE7">
        <w:rPr>
          <w:rFonts w:ascii="Times New Roman" w:eastAsia="Calibri" w:hAnsi="Times New Roman" w:cs="Times New Roman"/>
          <w:sz w:val="28"/>
          <w:szCs w:val="28"/>
        </w:rPr>
        <w:t xml:space="preserve">овышение 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эффективности решения вопросов местного значения органами местного самоуправления в области предоставления транспортных услуг </w:t>
      </w:r>
      <w:proofErr w:type="gramStart"/>
      <w:r w:rsidRPr="001D0FE7">
        <w:rPr>
          <w:rFonts w:ascii="Times New Roman" w:eastAsia="Calibri" w:hAnsi="Times New Roman" w:cs="Times New Roman"/>
          <w:sz w:val="28"/>
          <w:szCs w:val="28"/>
        </w:rPr>
        <w:t>населению</w:t>
      </w:r>
      <w:proofErr w:type="gramEnd"/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и организация транспортного обслуживания населения между поселениями в границах Ханты-Мансийского района, в части </w:t>
      </w:r>
      <w:r w:rsidR="000737E4" w:rsidRPr="001D0FE7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содержания и эксплуатации вертолетных площадок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</w:t>
      </w:r>
      <w:r w:rsidR="00D73018" w:rsidRPr="001D0F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>201</w:t>
      </w:r>
      <w:r w:rsidR="00D73018" w:rsidRPr="001D0FE7">
        <w:rPr>
          <w:rFonts w:ascii="Times New Roman" w:eastAsia="Calibri" w:hAnsi="Times New Roman" w:cs="Times New Roman"/>
          <w:sz w:val="28"/>
          <w:szCs w:val="28"/>
        </w:rPr>
        <w:t>8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D73018" w:rsidRPr="001D0FE7">
        <w:rPr>
          <w:rFonts w:ascii="Times New Roman" w:eastAsia="Calibri" w:hAnsi="Times New Roman" w:cs="Times New Roman"/>
          <w:sz w:val="28"/>
          <w:szCs w:val="28"/>
        </w:rPr>
        <w:t>оду</w:t>
      </w:r>
      <w:r w:rsidR="000737E4" w:rsidRPr="001D0FE7">
        <w:rPr>
          <w:rFonts w:ascii="Times New Roman" w:eastAsia="Calibri" w:hAnsi="Times New Roman" w:cs="Times New Roman"/>
          <w:sz w:val="28"/>
          <w:szCs w:val="28"/>
        </w:rPr>
        <w:t>, развитие и укрепление местного самоуправления в Ханты-Мансийском районе.</w:t>
      </w:r>
    </w:p>
    <w:p w:rsidR="00826A75" w:rsidRPr="001D0FE7" w:rsidRDefault="000737E4" w:rsidP="001D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затрат на содержание вертолетных площадок, </w:t>
      </w:r>
      <w:r w:rsidR="00826A75"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</w:t>
      </w: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Ханты-Мансийского района </w:t>
      </w:r>
      <w:r w:rsidR="00826A75"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 на</w:t>
      </w: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представленных отчетов глав сельских поселений района по фактическому содержанию функционирующих площадок </w:t>
      </w:r>
      <w:r w:rsidR="00826A75"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</w:t>
      </w:r>
      <w:r w:rsidR="00826A75"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 </w:t>
      </w:r>
    </w:p>
    <w:p w:rsidR="000737E4" w:rsidRPr="001D0FE7" w:rsidRDefault="000737E4" w:rsidP="001D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анализа статей затрат на содержание вертолетных </w:t>
      </w:r>
      <w:r w:rsidR="00826A75"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 выявлено</w:t>
      </w: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средний расход на содержание одной вертолетной площадки в 2016 году на территории района составляет 145, 8 тыс. рублей, в том числе:</w:t>
      </w:r>
    </w:p>
    <w:p w:rsidR="000737E4" w:rsidRPr="001D0FE7" w:rsidRDefault="000737E4" w:rsidP="001D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труда и обучения ответственных лиц 57,4 тыс. рублей;</w:t>
      </w:r>
    </w:p>
    <w:p w:rsidR="000737E4" w:rsidRPr="001D0FE7" w:rsidRDefault="000737E4" w:rsidP="001D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(изготовление) ветроуказателей 3 тыс. рублей;</w:t>
      </w:r>
    </w:p>
    <w:p w:rsidR="000737E4" w:rsidRPr="001D0FE7" w:rsidRDefault="000737E4" w:rsidP="001D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снегоуборочные работы 53,</w:t>
      </w:r>
      <w:r w:rsidR="00716AAB"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0737E4" w:rsidRPr="001D0FE7" w:rsidRDefault="000737E4" w:rsidP="001D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аэронавигационного оборудования 7,9 тыс. рублей;</w:t>
      </w:r>
    </w:p>
    <w:p w:rsidR="000737E4" w:rsidRPr="001D0FE7" w:rsidRDefault="000737E4" w:rsidP="001D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приобретение светосигнального оборудования (комплектующих) 1,</w:t>
      </w:r>
      <w:r w:rsidR="00716AAB"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0737E4" w:rsidRPr="001D0FE7" w:rsidRDefault="000737E4" w:rsidP="001D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затраты (краска, </w:t>
      </w:r>
      <w:proofErr w:type="spellStart"/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эл.энергия</w:t>
      </w:r>
      <w:proofErr w:type="spellEnd"/>
      <w:r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дрова и т.д.) 22,4 тыс. рублей.</w:t>
      </w:r>
    </w:p>
    <w:p w:rsidR="00826A75" w:rsidRPr="001D0FE7" w:rsidRDefault="00971BA9" w:rsidP="001D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дефлятора 2016</w:t>
      </w:r>
      <w:r w:rsidR="00AE2FAC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(6,4%) и 2017 (4%) годов на содержание площадки в 2018 году необходимо 161,3 тыс. рублей. На содержание площадки в </w:t>
      </w:r>
      <w:proofErr w:type="spellStart"/>
      <w:r w:rsidR="00AE2FAC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д.Согом</w:t>
      </w:r>
      <w:proofErr w:type="spellEnd"/>
      <w:r w:rsidR="00AE2FAC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(полеты осуществляются 9 месяцев в году) из расчета средней стоимости на содержание одной площадки 261.2 тыс. рублей и 289,1 тыс. рублей соответственно.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362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нагрузку на бюджет района</w:t>
      </w:r>
      <w:r w:rsidR="00C26362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на </w:t>
      </w:r>
      <w:r w:rsidR="00C26362" w:rsidRPr="001D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вертолетных площадок запланированы на уровне 2017 года.</w:t>
      </w:r>
    </w:p>
    <w:p w:rsidR="00C56C2A" w:rsidRPr="001D0FE7" w:rsidRDefault="00716AAB" w:rsidP="001D0FE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передачи полномочия по 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предоставления транспортных услуг населению и организации транспортного обслуживания населения между поселениями в границах Ханты-Мансийского района, в части </w:t>
      </w:r>
      <w:r w:rsidRPr="001D0F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содержания и эксплуатации вертолетных площадок в виду в СП </w:t>
      </w:r>
      <w:proofErr w:type="spellStart"/>
      <w:r w:rsidRPr="001D0FE7">
        <w:rPr>
          <w:rFonts w:ascii="Times New Roman" w:eastAsia="Calibri" w:hAnsi="Times New Roman" w:cs="Times New Roman"/>
          <w:color w:val="000000"/>
          <w:sz w:val="28"/>
          <w:szCs w:val="28"/>
        </w:rPr>
        <w:t>Согом</w:t>
      </w:r>
      <w:proofErr w:type="spellEnd"/>
      <w:r w:rsidRPr="001D0F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предполагается проектом соглашения передача полномочия 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в части организации утилизации и переработки твердых бытовых отходов. В остальных сельских поселениях </w:t>
      </w:r>
      <w:r w:rsidR="007B17B9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рамках данного полномочия на основе установленных тарифов осуществляет МП «ЖЭК- 3». В расчете межбюджетных трансферов учтены расходы на оплату труда муниципального служащего (главного специалиста), осуществляющего организацию указанного полномочия, норматив необходимой штатной </w:t>
      </w:r>
      <w:r w:rsidR="00C56C2A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численности, коэффициент отношения расходов бюджета сельского поселения </w:t>
      </w:r>
      <w:proofErr w:type="spellStart"/>
      <w:r w:rsidR="00C56C2A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C56C2A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общему объему расходов </w:t>
      </w:r>
      <w:r w:rsidR="001D0FE7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сельских поселений,</w:t>
      </w:r>
      <w:r w:rsidR="00C56C2A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субвенция </w:t>
      </w:r>
      <w:r w:rsidR="00C56C2A" w:rsidRPr="001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выполнение работ по утилизации бытовых отходов на </w:t>
      </w:r>
      <w:proofErr w:type="spellStart"/>
      <w:r w:rsidR="00C56C2A" w:rsidRPr="001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мусоросжигающей</w:t>
      </w:r>
      <w:proofErr w:type="spellEnd"/>
      <w:r w:rsidR="00C56C2A" w:rsidRPr="001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установке.</w:t>
      </w:r>
    </w:p>
    <w:p w:rsidR="00933D86" w:rsidRPr="001D0FE7" w:rsidRDefault="00D73018" w:rsidP="001D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сельских поселений </w:t>
      </w:r>
      <w:proofErr w:type="spellStart"/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проектами соглашений предусматривается передача полномочий по 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«Строительство участка подъезда дороги до </w:t>
      </w:r>
      <w:proofErr w:type="spellStart"/>
      <w:r w:rsidRPr="001D0FE7">
        <w:rPr>
          <w:rFonts w:ascii="Times New Roman" w:eastAsia="Calibri" w:hAnsi="Times New Roman" w:cs="Times New Roman"/>
          <w:sz w:val="28"/>
          <w:szCs w:val="28"/>
        </w:rPr>
        <w:t>п.Выкатной</w:t>
      </w:r>
      <w:proofErr w:type="spellEnd"/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(1, 2, 3 этапы)», «Подъезд к </w:t>
      </w:r>
      <w:proofErr w:type="spellStart"/>
      <w:r w:rsidRPr="001D0FE7">
        <w:rPr>
          <w:rFonts w:ascii="Times New Roman" w:eastAsia="Calibri" w:hAnsi="Times New Roman" w:cs="Times New Roman"/>
          <w:sz w:val="28"/>
          <w:szCs w:val="28"/>
        </w:rPr>
        <w:t>д.Ярки</w:t>
      </w:r>
      <w:proofErr w:type="spellEnd"/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AE2FAC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автомобильных дорог сформированы 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средней стоимости работ по содержанию автомобильных дорог, представленной </w:t>
      </w:r>
      <w:r w:rsidR="00281565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хозяйствующими субъектами ООО</w:t>
      </w:r>
      <w:r w:rsidR="006A550D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«СПБ МОСТ», ООО «</w:t>
      </w:r>
      <w:proofErr w:type="spellStart"/>
      <w:r w:rsidR="006A550D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ДорСиб</w:t>
      </w:r>
      <w:proofErr w:type="spellEnd"/>
      <w:r w:rsidR="006A550D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«Диполь»</w:t>
      </w:r>
      <w:r w:rsidR="00933D86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уровню расходов 2017 года.</w:t>
      </w:r>
    </w:p>
    <w:p w:rsidR="001D0FE7" w:rsidRPr="001D0FE7" w:rsidRDefault="001D0FE7" w:rsidP="00631C05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Общий объем </w:t>
      </w:r>
      <w:r w:rsidR="00631C0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заключаемым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составит </w:t>
      </w:r>
      <w:r w:rsidR="00631C05">
        <w:rPr>
          <w:rFonts w:ascii="Times New Roman" w:eastAsia="Calibri" w:hAnsi="Times New Roman" w:cs="Times New Roman"/>
          <w:sz w:val="28"/>
          <w:szCs w:val="28"/>
        </w:rPr>
        <w:t xml:space="preserve">7 724,10 тыс. руб. в проекте </w:t>
      </w:r>
      <w:r w:rsidR="00631C05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="00631C05"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</w:t>
      </w:r>
      <w:r w:rsidR="00631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Ханты-Мансийского района на 201</w:t>
      </w:r>
      <w:r w:rsidR="00631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и плановый период 201</w:t>
      </w:r>
      <w:r w:rsidR="00631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20</w:t>
      </w:r>
      <w:r w:rsidR="00631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1D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годов».</w:t>
      </w:r>
    </w:p>
    <w:p w:rsidR="001D0FE7" w:rsidRPr="001D0FE7" w:rsidRDefault="001D0FE7" w:rsidP="00631C0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E7">
        <w:rPr>
          <w:rFonts w:ascii="Times New Roman" w:eastAsia="Calibri" w:hAnsi="Times New Roman" w:cs="Times New Roman"/>
          <w:sz w:val="28"/>
          <w:szCs w:val="28"/>
        </w:rPr>
        <w:t>По результатам проведенной финансово-экономической экспертизы контрольно-счетной палатой Ханты-Мансийского района и правовой экспертизы юридическо-правового управления администрации Ханты-</w:t>
      </w:r>
      <w:r w:rsidRPr="001D0FE7">
        <w:rPr>
          <w:rFonts w:ascii="Times New Roman" w:eastAsia="Calibri" w:hAnsi="Times New Roman" w:cs="Times New Roman"/>
          <w:sz w:val="28"/>
          <w:szCs w:val="28"/>
        </w:rPr>
        <w:lastRenderedPageBreak/>
        <w:t>Мансийского района проект</w:t>
      </w:r>
      <w:r w:rsidR="00631C05">
        <w:rPr>
          <w:rFonts w:ascii="Times New Roman" w:eastAsia="Calibri" w:hAnsi="Times New Roman" w:cs="Times New Roman"/>
          <w:sz w:val="28"/>
          <w:szCs w:val="28"/>
        </w:rPr>
        <w:t>ов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631C05">
        <w:rPr>
          <w:rFonts w:ascii="Times New Roman" w:eastAsia="Calibri" w:hAnsi="Times New Roman" w:cs="Times New Roman"/>
          <w:sz w:val="28"/>
          <w:szCs w:val="28"/>
        </w:rPr>
        <w:t>й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администрацией Ханты - Мансийского района осуществления части своих полномочий по решению вопросов местного значения администраци</w:t>
      </w:r>
      <w:r w:rsidR="00631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631C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31C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63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D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1D0FE7">
        <w:rPr>
          <w:rFonts w:ascii="Times New Roman" w:eastAsia="Calibri" w:hAnsi="Times New Roman" w:cs="Times New Roman"/>
          <w:sz w:val="28"/>
          <w:szCs w:val="28"/>
        </w:rPr>
        <w:t xml:space="preserve">замечания отсутствуют, что свидетельствует о возможности принятия </w:t>
      </w:r>
      <w:r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Ханты-Мансийского района </w:t>
      </w:r>
      <w:r w:rsidR="00631C05" w:rsidRPr="001D0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одобрении проектов соглашений о передаче администрацией Ханты-Мансийского района осуществления части своих полномочий по решению вопросов местного значения администрациям сельских поселений Ханты-Мансийского район на 2018 год»</w:t>
      </w:r>
      <w:r w:rsidRPr="001D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5386" w:rsidRPr="001D0FE7" w:rsidRDefault="007B5386" w:rsidP="00631C05">
      <w:pPr>
        <w:ind w:right="-2" w:firstLine="709"/>
        <w:rPr>
          <w:sz w:val="28"/>
          <w:szCs w:val="28"/>
        </w:rPr>
      </w:pPr>
    </w:p>
    <w:p w:rsidR="00C26362" w:rsidRPr="001D0FE7" w:rsidRDefault="00C26362" w:rsidP="00631C05">
      <w:pPr>
        <w:ind w:right="-2" w:firstLine="709"/>
        <w:rPr>
          <w:sz w:val="28"/>
          <w:szCs w:val="28"/>
        </w:rPr>
      </w:pPr>
    </w:p>
    <w:p w:rsidR="00C26362" w:rsidRPr="001D0FE7" w:rsidRDefault="00C26362" w:rsidP="00631C05">
      <w:pPr>
        <w:ind w:right="-2"/>
        <w:rPr>
          <w:sz w:val="28"/>
          <w:szCs w:val="28"/>
        </w:rPr>
      </w:pPr>
    </w:p>
    <w:p w:rsidR="00C26362" w:rsidRPr="001D0FE7" w:rsidRDefault="00C26362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D0FE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26362" w:rsidRPr="001D0FE7" w:rsidRDefault="00C26362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D0FE7">
        <w:rPr>
          <w:rFonts w:ascii="Times New Roman" w:hAnsi="Times New Roman" w:cs="Times New Roman"/>
          <w:sz w:val="28"/>
          <w:szCs w:val="28"/>
        </w:rPr>
        <w:t>по работе с сельскими поселениями</w:t>
      </w:r>
    </w:p>
    <w:p w:rsidR="00C26362" w:rsidRPr="001D0FE7" w:rsidRDefault="00C26362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D0FE7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 </w:t>
      </w:r>
      <w:r w:rsidR="00631C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D0FE7">
        <w:rPr>
          <w:rFonts w:ascii="Times New Roman" w:hAnsi="Times New Roman" w:cs="Times New Roman"/>
          <w:sz w:val="28"/>
          <w:szCs w:val="28"/>
        </w:rPr>
        <w:t>Л.В.Петрова</w:t>
      </w:r>
      <w:proofErr w:type="spellEnd"/>
    </w:p>
    <w:p w:rsidR="00C26362" w:rsidRPr="001D0FE7" w:rsidRDefault="00C26362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26362" w:rsidRPr="001D0FE7" w:rsidRDefault="00C26362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26362" w:rsidRPr="001D0FE7" w:rsidRDefault="00C26362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D0FE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26362" w:rsidRPr="001D0FE7" w:rsidRDefault="00C26362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D0FE7">
        <w:rPr>
          <w:rFonts w:ascii="Times New Roman" w:hAnsi="Times New Roman" w:cs="Times New Roman"/>
          <w:sz w:val="28"/>
          <w:szCs w:val="28"/>
        </w:rPr>
        <w:t>транспорта, связи и дорог</w:t>
      </w:r>
    </w:p>
    <w:p w:rsidR="00C26362" w:rsidRPr="00C26362" w:rsidRDefault="00C26362" w:rsidP="00631C0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D0FE7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C26362">
        <w:rPr>
          <w:rFonts w:ascii="Times New Roman" w:hAnsi="Times New Roman" w:cs="Times New Roman"/>
          <w:sz w:val="28"/>
          <w:szCs w:val="28"/>
        </w:rPr>
        <w:t xml:space="preserve">  </w:t>
      </w:r>
      <w:r w:rsidR="00631C0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31C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Н.В.Лиханов</w:t>
      </w:r>
      <w:proofErr w:type="spellEnd"/>
    </w:p>
    <w:sectPr w:rsidR="00C26362" w:rsidRPr="00C26362" w:rsidSect="001D0F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E4"/>
    <w:rsid w:val="000737E4"/>
    <w:rsid w:val="001D0FE7"/>
    <w:rsid w:val="00281565"/>
    <w:rsid w:val="00631C05"/>
    <w:rsid w:val="006A550D"/>
    <w:rsid w:val="00716AAB"/>
    <w:rsid w:val="007204FE"/>
    <w:rsid w:val="00787F3B"/>
    <w:rsid w:val="007B17B9"/>
    <w:rsid w:val="007B5386"/>
    <w:rsid w:val="0081169D"/>
    <w:rsid w:val="00826A75"/>
    <w:rsid w:val="00884D16"/>
    <w:rsid w:val="00933D86"/>
    <w:rsid w:val="00971BA9"/>
    <w:rsid w:val="009856C8"/>
    <w:rsid w:val="009D4194"/>
    <w:rsid w:val="00A74D9A"/>
    <w:rsid w:val="00AE2FAC"/>
    <w:rsid w:val="00AE7CE8"/>
    <w:rsid w:val="00BB2E39"/>
    <w:rsid w:val="00C26362"/>
    <w:rsid w:val="00C56C2A"/>
    <w:rsid w:val="00D73018"/>
    <w:rsid w:val="00D731FD"/>
    <w:rsid w:val="00E8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D586-7FCA-45FA-BADC-4268B8F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C7264C253E84F9DF649664E1E375E6344F1DCC8B8DB77593591A067346D2D1A49E1C5357U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Петрова</dc:creator>
  <cp:keywords/>
  <dc:description/>
  <cp:lastModifiedBy>Любовь Петрова</cp:lastModifiedBy>
  <cp:revision>3</cp:revision>
  <cp:lastPrinted>2017-10-19T12:04:00Z</cp:lastPrinted>
  <dcterms:created xsi:type="dcterms:W3CDTF">2017-10-19T11:50:00Z</dcterms:created>
  <dcterms:modified xsi:type="dcterms:W3CDTF">2017-10-19T12:09:00Z</dcterms:modified>
</cp:coreProperties>
</file>